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учреждение культуры Каменского района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«Красновская центральная поселенческая сельская библиотека»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Директор МУК «Красновская ЦПСБ»</w:t>
      </w:r>
    </w:p>
    <w:p w:rsidR="00BF0ADC" w:rsidRDefault="00BF0ADC" w:rsidP="00FF7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____________________Т. П. Кухарь</w:t>
      </w:r>
    </w:p>
    <w:p w:rsidR="00BF0ADC" w:rsidRDefault="00BF0ADC" w:rsidP="00FF7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«_____»______________Т. П. Кухарь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Годовой план 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МУК «Красновская ЦПСБ»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на 2015год- год литературы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х. Красновка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F0ADC" w:rsidRDefault="00BF0ADC" w:rsidP="00FF7F6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Творческо-производственная деятельность.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Основные задачи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F0ADC" w:rsidRDefault="00BF0ADC" w:rsidP="00FF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МУК «Красновская ЦПСБ» видит в воспитании  духовно-нравственной личности, формировании самосознании и гражданской ответственности людей всеми формами массовой работы;</w:t>
      </w:r>
    </w:p>
    <w:p w:rsidR="00BF0ADC" w:rsidRDefault="00BF0ADC" w:rsidP="00FF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Воплощение лучших, отвечающих духу современности исторических, культурных и трудовых традиций русского и других народов, населяющих Россию.</w:t>
      </w:r>
    </w:p>
    <w:p w:rsidR="00BF0ADC" w:rsidRDefault="00BF0ADC" w:rsidP="00FF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формированию у граждан культуры здоровья и быта, обеспечивающей высокое качество жизни;</w:t>
      </w:r>
    </w:p>
    <w:p w:rsidR="00BF0ADC" w:rsidRDefault="00BF0ADC" w:rsidP="00FF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социальной и творческой активности молодежи, потребности в интеллектуальном и культурном обогащении;</w:t>
      </w:r>
    </w:p>
    <w:p w:rsidR="00BF0ADC" w:rsidRDefault="00BF0ADC" w:rsidP="00FF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производственной культуры,  профессиональной и деловой этики работников.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8"/>
        <w:gridCol w:w="2084"/>
        <w:gridCol w:w="1320"/>
        <w:gridCol w:w="2553"/>
      </w:tblGrid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31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 русле Традиций»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Литер.муз. празд.</w:t>
            </w:r>
          </w:p>
        </w:tc>
        <w:tc>
          <w:tcPr>
            <w:tcW w:w="131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25.03 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«Ветераны живы, пока о них помнят!»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Литер.муз. празд.</w:t>
            </w:r>
          </w:p>
        </w:tc>
        <w:tc>
          <w:tcPr>
            <w:tcW w:w="131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«Детство пора золотая!»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Литер.муз. празд.</w:t>
            </w:r>
          </w:p>
        </w:tc>
        <w:tc>
          <w:tcPr>
            <w:tcW w:w="131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«Народы России – одна семья»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Литер.муз. празд.</w:t>
            </w:r>
          </w:p>
        </w:tc>
        <w:tc>
          <w:tcPr>
            <w:tcW w:w="131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 - кирпичик в здании Государства»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Литер.муз. празд.</w:t>
            </w:r>
          </w:p>
        </w:tc>
        <w:tc>
          <w:tcPr>
            <w:tcW w:w="131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Основные цели в обслуживании</w:t>
      </w:r>
    </w:p>
    <w:p w:rsidR="00BF0ADC" w:rsidRDefault="00BF0ADC" w:rsidP="00FF7F6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вооружить учащихся навыками работы с информацией;</w:t>
      </w:r>
    </w:p>
    <w:p w:rsidR="00BF0ADC" w:rsidRDefault="00BF0ADC" w:rsidP="00FF7F6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-предоставить учащимся возможность беспрепятственно вести поиск и использование информации в дальнейшей жизни.</w:t>
      </w:r>
    </w:p>
    <w:p w:rsidR="00BF0ADC" w:rsidRDefault="00BF0ADC" w:rsidP="00FF7F6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читателей;</w:t>
      </w:r>
    </w:p>
    <w:p w:rsidR="00BF0ADC" w:rsidRDefault="00BF0ADC" w:rsidP="00FF7F6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информации;</w:t>
      </w:r>
    </w:p>
    <w:p w:rsidR="00BF0ADC" w:rsidRDefault="00BF0ADC" w:rsidP="00FF7F6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BF0ADC" w:rsidRDefault="00BF0ADC" w:rsidP="00FF7F68">
      <w:pPr>
        <w:spacing w:after="0" w:line="240" w:lineRule="auto"/>
        <w:ind w:left="19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Основные контрольные показатели</w:t>
      </w:r>
    </w:p>
    <w:p w:rsidR="00BF0ADC" w:rsidRDefault="00BF0ADC" w:rsidP="00FF7F68">
      <w:pPr>
        <w:spacing w:after="0" w:line="240" w:lineRule="auto"/>
        <w:ind w:left="19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149" w:type="dxa"/>
        <w:tblInd w:w="-106" w:type="dxa"/>
        <w:tblLook w:val="00A0"/>
      </w:tblPr>
      <w:tblGrid>
        <w:gridCol w:w="1354"/>
        <w:gridCol w:w="869"/>
        <w:gridCol w:w="905"/>
        <w:gridCol w:w="1413"/>
        <w:gridCol w:w="910"/>
        <w:gridCol w:w="910"/>
        <w:gridCol w:w="1099"/>
        <w:gridCol w:w="804"/>
        <w:gridCol w:w="885"/>
      </w:tblGrid>
      <w:tr w:rsidR="00BF0ADC" w:rsidRPr="00D2365D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Читателей 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до 14 лет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 до24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Pr="00D2365D" w:rsidRDefault="00BF0ADC">
            <w:r w:rsidRPr="00D2365D">
              <w:t>В том числе до 14 лет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 до24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Кн. выдача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до 14 лет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 до24</w:t>
            </w:r>
          </w:p>
        </w:tc>
      </w:tr>
      <w:tr w:rsidR="00BF0ADC" w:rsidRPr="00D2365D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Pr="00D2365D" w:rsidRDefault="00BF0ADC">
            <w:r w:rsidRPr="00D2365D">
              <w:t>4315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5101</w:t>
            </w:r>
          </w:p>
        </w:tc>
      </w:tr>
    </w:tbl>
    <w:p w:rsidR="00BF0ADC" w:rsidRDefault="00BF0ADC" w:rsidP="00FF7F68">
      <w:pPr>
        <w:spacing w:after="0" w:line="240" w:lineRule="auto"/>
        <w:ind w:left="19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Библиотечный маркетинг</w:t>
      </w:r>
    </w:p>
    <w:p w:rsidR="00BF0ADC" w:rsidRDefault="00BF0ADC" w:rsidP="00FF7F68">
      <w:pPr>
        <w:pStyle w:val="NormalWeb"/>
        <w:shd w:val="clear" w:color="auto" w:fill="FFFFFF"/>
        <w:spacing w:after="0" w:afterAutospacing="0"/>
        <w:ind w:firstLine="375"/>
      </w:pPr>
      <w:r>
        <w:t xml:space="preserve"> Цель  библиотечного маркетинга – некоммерческий,  то есть предложения библиотечных услуг направлены:   на поддержку (бесплатно) библиотечных акций;                                                                                                                                                                                                                  -укрепление прежнего или создание нового имиджа библиотеки;                                                            -укрепление двусторонней связи с обществом;                                                                                       -получение общественной поддержки;                                                                                                Основными целями маркетинговой деятельности библиотек являются:                                                     - максимальное удовлетворение нужд и потребностей населения в библиотечном обслуживании; -развитие перспективного спроса на библиотечные услуги;                                                                                        -вовлечение в библиотечное обслуживание новых категорий как индивидуальных, так и коллективных пользователей;                                                                                                                    -формирование и поддержание положительного образа библиотеки у местных органов власти, общественных организаций и населения.</w:t>
      </w:r>
    </w:p>
    <w:p w:rsidR="00BF0ADC" w:rsidRDefault="00BF0ADC" w:rsidP="00FF7F68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ВМУК «Красновская ЦПСБ» библиотечный маркетинг ориентирован на  максимальное удовлетворение нужд и потребностей реальных и потенциальных пользователей услугами и продукцией библиотеки.</w:t>
      </w:r>
    </w:p>
    <w:p w:rsidR="00BF0ADC" w:rsidRDefault="00BF0ADC" w:rsidP="00FF7F68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Потребителями библиотечных услуг являются как читатели библиотеки, так и проживающие в нашем поселении., обслуживаемые  библиотекой  жители.а также находящиеся в зоне библиотеки учреждения, предприятия,  учебные и медицинские учреждения. Библиотечный маркетинг опирается на общую теорию маркетинга, систему выявления и удовлетворения рыночного спроса и включает некоммерческий (бесплатный).  В  библиотеке  ведущее место занимает предоставление читателям бесплатных услуг. В нашей библиотеке предоставлен бесплатный доступ ко всему книжному фонду и кинтернет услугам и подписным изданиям.</w:t>
      </w:r>
    </w:p>
    <w:p w:rsidR="00BF0ADC" w:rsidRDefault="00BF0ADC" w:rsidP="00FF7F68">
      <w:pPr>
        <w:spacing w:after="0" w:line="240" w:lineRule="auto"/>
        <w:ind w:left="19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Основные цифровые показатели работы на год по кварталам</w:t>
      </w:r>
    </w:p>
    <w:p w:rsidR="00BF0ADC" w:rsidRDefault="00BF0ADC" w:rsidP="00FF7F68">
      <w:pPr>
        <w:spacing w:after="0" w:line="240" w:lineRule="auto"/>
        <w:ind w:left="19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0A0"/>
      </w:tblPr>
      <w:tblGrid>
        <w:gridCol w:w="756"/>
        <w:gridCol w:w="1278"/>
        <w:gridCol w:w="873"/>
        <w:gridCol w:w="883"/>
        <w:gridCol w:w="1355"/>
        <w:gridCol w:w="798"/>
        <w:gridCol w:w="885"/>
        <w:gridCol w:w="1049"/>
        <w:gridCol w:w="809"/>
        <w:gridCol w:w="885"/>
      </w:tblGrid>
      <w:tr w:rsidR="00BF0ADC" w:rsidRPr="00D2365D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Читателей всего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до 14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 до24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до 14 лет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 до24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Кн. выдача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до 14 лет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 до24</w:t>
            </w:r>
          </w:p>
        </w:tc>
      </w:tr>
      <w:tr w:rsidR="00BF0ADC" w:rsidRPr="00D2365D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</w:tr>
      <w:tr w:rsidR="00BF0ADC" w:rsidRPr="00D2365D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</w:tr>
      <w:tr w:rsidR="00BF0ADC" w:rsidRPr="00D2365D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</w:tr>
      <w:tr w:rsidR="00BF0ADC" w:rsidRPr="00D2365D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DC" w:rsidRDefault="00BF0A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6. Изучение интересов пользователей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0"/>
        <w:gridCol w:w="1793"/>
        <w:gridCol w:w="1559"/>
        <w:gridCol w:w="2659"/>
      </w:tblGrid>
      <w:tr w:rsidR="00BF0ADC" w:rsidRPr="00D2365D">
        <w:tc>
          <w:tcPr>
            <w:tcW w:w="356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79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55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65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3560" w:type="dxa"/>
          </w:tcPr>
          <w:p w:rsidR="00BF0ADC" w:rsidRDefault="00BF0A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«Учимся читать Пушкина»</w:t>
            </w:r>
          </w:p>
        </w:tc>
        <w:tc>
          <w:tcPr>
            <w:tcW w:w="179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</w:t>
            </w:r>
          </w:p>
        </w:tc>
        <w:tc>
          <w:tcPr>
            <w:tcW w:w="155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 кл.</w:t>
            </w:r>
          </w:p>
        </w:tc>
        <w:tc>
          <w:tcPr>
            <w:tcW w:w="265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56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«Книги русских писателей»</w:t>
            </w:r>
          </w:p>
        </w:tc>
        <w:tc>
          <w:tcPr>
            <w:tcW w:w="179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Тем.выставка</w:t>
            </w:r>
          </w:p>
        </w:tc>
        <w:tc>
          <w:tcPr>
            <w:tcW w:w="155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6-9кл.</w:t>
            </w:r>
          </w:p>
        </w:tc>
        <w:tc>
          <w:tcPr>
            <w:tcW w:w="265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356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«Помощник в мире знаний»</w:t>
            </w:r>
          </w:p>
        </w:tc>
        <w:tc>
          <w:tcPr>
            <w:tcW w:w="179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Инф. час</w:t>
            </w:r>
          </w:p>
        </w:tc>
        <w:tc>
          <w:tcPr>
            <w:tcW w:w="155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5-7кл</w:t>
            </w:r>
          </w:p>
        </w:tc>
        <w:tc>
          <w:tcPr>
            <w:tcW w:w="265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356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 книгой в мир интересных наук»</w:t>
            </w:r>
          </w:p>
        </w:tc>
        <w:tc>
          <w:tcPr>
            <w:tcW w:w="179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совет</w:t>
            </w:r>
          </w:p>
        </w:tc>
        <w:tc>
          <w:tcPr>
            <w:tcW w:w="155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Социальные эффекты: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выявление интереса читателей, путём анализирования спроса на книги;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привитие интереса к книге иного характера.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7.Организащия информационно-библиографического обслуживания</w:t>
      </w:r>
    </w:p>
    <w:p w:rsidR="00BF0ADC" w:rsidRDefault="00BF0ADC" w:rsidP="00FF7F6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Одна из самых важных составляющих  информационно–библиографического  обслуживания – библиографическое информирование, цель которого – активное доведение новой библиографической информации до потенциальных и реальных потребителей, а также раскрытие информационных ресурсов библиотеки. ВМУК «Красновскуая ЦПСБ» проводится  коллективное и индивидуальное информационное  информирование.</w:t>
      </w:r>
    </w:p>
    <w:p w:rsidR="00BF0ADC" w:rsidRDefault="00BF0ADC" w:rsidP="00FF7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Индивидуальное информирование служит методом индивидуального обслуживания. Его суть заключается в постоянном информировании читателей о новой литературе на интересующую их тему.  Красновская библиотека планирует проводить информирование по  -7 темам:</w:t>
      </w:r>
    </w:p>
    <w:p w:rsidR="00BF0ADC" w:rsidRDefault="00BF0ADC" w:rsidP="00FF7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-дизайн и планирование приусадебных участков</w:t>
      </w:r>
    </w:p>
    <w:p w:rsidR="00BF0ADC" w:rsidRDefault="00BF0ADC" w:rsidP="00FF7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цветоводство</w:t>
      </w:r>
    </w:p>
    <w:p w:rsidR="00BF0ADC" w:rsidRDefault="00BF0ADC" w:rsidP="00FF7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-разведение с/х животных и птицы</w:t>
      </w:r>
    </w:p>
    <w:p w:rsidR="00BF0ADC" w:rsidRDefault="00BF0ADC" w:rsidP="00FF7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-поэзия</w:t>
      </w:r>
    </w:p>
    <w:p w:rsidR="00BF0ADC" w:rsidRDefault="00BF0ADC" w:rsidP="00FF7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-новые поступления худ.л-ры</w:t>
      </w:r>
    </w:p>
    <w:p w:rsidR="00BF0ADC" w:rsidRDefault="00BF0ADC" w:rsidP="00FF7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-краеведение</w:t>
      </w:r>
    </w:p>
    <w:p w:rsidR="00BF0ADC" w:rsidRDefault="00BF0ADC" w:rsidP="00FF7F68">
      <w:pPr>
        <w:spacing w:after="0" w:line="240" w:lineRule="auto"/>
        <w:jc w:val="both"/>
        <w:rPr>
          <w:sz w:val="24"/>
          <w:szCs w:val="24"/>
        </w:rPr>
      </w:pPr>
      <w:r>
        <w:t>-рыболовство</w:t>
      </w:r>
    </w:p>
    <w:p w:rsidR="00BF0ADC" w:rsidRDefault="00BF0ADC" w:rsidP="00FF7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Коллективное информирование дает возможность использовать отобранную литературу однородной тематики для целой группы  пользователей-специалистов  и будет проводиться, главным образом, для сотрудников администрации поселения, школы, медицинских работников.</w:t>
      </w:r>
    </w:p>
    <w:p w:rsidR="00BF0ADC" w:rsidRDefault="00BF0ADC" w:rsidP="00FF7F6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7.1 Справочно-библиографическое и информационное обслуживание</w:t>
      </w:r>
    </w:p>
    <w:p w:rsidR="00BF0ADC" w:rsidRDefault="00BF0ADC" w:rsidP="00FF7F6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ВМУК «Красновская ЦПСБ» будет продолжено ведение учета выполненных справок, а также накопительных папок выполненных справок. Такие папки очень полезны при повторных запросах читателей, для подготовки библиотечных мероприятий на различные темы.</w:t>
      </w:r>
    </w:p>
    <w:p w:rsidR="00BF0ADC" w:rsidRDefault="00BF0ADC" w:rsidP="00FF7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2015 году планируется выполнить  всего справок 146 и  133 справок, выполненных с использованием электронных ресурсов.  </w:t>
      </w:r>
    </w:p>
    <w:p w:rsidR="00BF0ADC" w:rsidRDefault="00BF0ADC" w:rsidP="00FF7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ADC" w:rsidRDefault="00BF0ADC" w:rsidP="00FF7F68">
      <w:pPr>
        <w:spacing w:after="0" w:line="240" w:lineRule="auto"/>
        <w:ind w:right="-108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ind w:right="-108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ind w:right="-108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7.2 Деятельность БИЦ</w:t>
      </w:r>
    </w:p>
    <w:p w:rsidR="00BF0ADC" w:rsidRDefault="00BF0ADC" w:rsidP="00FF7F6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распространенными и востребованными населением  являются следующие направления работы  БИЦ  МУК «Красновская ЦПСБ»: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-помощь учащейся молодежи;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-правовое информирование населения;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-документы самоуправления;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-краеведческая работа;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-повышение компьютерной грамотности читателей.</w:t>
      </w:r>
    </w:p>
    <w:p w:rsidR="00BF0ADC" w:rsidRDefault="00BF0ADC" w:rsidP="00FF7F68">
      <w:p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главных направлений работы БИЦ  –информационная помощь читателям</w:t>
      </w:r>
    </w:p>
    <w:p w:rsidR="00BF0ADC" w:rsidRDefault="00BF0ADC" w:rsidP="00FF7F68">
      <w:pPr>
        <w:spacing w:after="0" w:line="240" w:lineRule="auto"/>
        <w:ind w:right="-1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БИЦ МУК «Красновская ЦПСБ»: к сети Интернета  дает работе с читателями новые возможности предоставления документов и информации.  Это: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Нахождение и предоставление информации с помощью электронных ресурсов для выполнения запросов пользователей.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Участие библиотеки в электронном Сводном каталоге библиотек Ростовской области.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Доступ к электронным ресурсам крупнейших библиотек Ростовской области.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Использование электронных ресурсов для подготовки к массовым мероприятиям.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Возможность наиболее полно иллюстрировать мероприятия в библиотеке –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презентации, слайд-шоу.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этих направлениях работа БИЦ будет вестись и дальше.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целях формирования у пользователей основ информационной культуры, накопление ими необходимых знаний и навыков работы с информационными ресурсами и технологиями   в  библиотеках района  планируется проведение следующих мероприятий:</w:t>
      </w:r>
    </w:p>
    <w:p w:rsidR="00BF0ADC" w:rsidRDefault="00BF0ADC" w:rsidP="00FF7F68">
      <w:pPr>
        <w:spacing w:after="0" w:line="240" w:lineRule="auto"/>
        <w:ind w:right="-1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7.3 Библиографические пособия</w:t>
      </w:r>
    </w:p>
    <w:p w:rsidR="00BF0ADC" w:rsidRDefault="00BF0ADC" w:rsidP="00FF7F6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 Красновской библиотеке планируется составление  библиографических списков литературы различной тематики, посвящённые знаменательным датам и актуальным темам: по праву, военно-патриотическому воспитанию, здоровому образу жизни, истории и краеведению, в помощь эстетическому воспитанию. Оформление книжных закладок, проспектов, памяток будет способствовать раскрытию фонда библиотек, привлечению внимания читателей к актуальным темам. </w:t>
      </w:r>
    </w:p>
    <w:p w:rsidR="00BF0ADC" w:rsidRDefault="00BF0ADC" w:rsidP="00FF7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г. МУК «Красновская ЦПСБ» планирует провести день библиографии на тему: «2015 – Юбилейный год наших знаменитых земляков А.П. Чехова и М.А. Шолохова»</w:t>
      </w:r>
    </w:p>
    <w:p w:rsidR="00BF0ADC" w:rsidRDefault="00BF0ADC" w:rsidP="00FF7F6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BF0ADC" w:rsidRDefault="00BF0ADC" w:rsidP="00FF7F6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8.  История.</w:t>
      </w:r>
    </w:p>
    <w:p w:rsidR="00BF0ADC" w:rsidRDefault="00BF0ADC" w:rsidP="00FF7F68">
      <w:pPr>
        <w:spacing w:after="0" w:line="240" w:lineRule="auto"/>
        <w:ind w:right="-108" w:firstLine="142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Военно - патриотическое воспитание.</w:t>
      </w:r>
    </w:p>
    <w:p w:rsidR="00BF0ADC" w:rsidRDefault="00BF0ADC" w:rsidP="00FF7F68">
      <w:pPr>
        <w:spacing w:after="0" w:line="240" w:lineRule="auto"/>
        <w:ind w:right="-108" w:firstLine="142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К 70-летию победы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2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5"/>
        <w:gridCol w:w="2126"/>
        <w:gridCol w:w="1416"/>
        <w:gridCol w:w="2583"/>
      </w:tblGrid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категория 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«Мужество людей, отстоявших Ленинград!»</w:t>
            </w:r>
          </w:p>
        </w:tc>
        <w:tc>
          <w:tcPr>
            <w:tcW w:w="2127" w:type="dxa"/>
          </w:tcPr>
          <w:p w:rsidR="00BF0ADC" w:rsidRDefault="00BF0A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памяти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«Сталинградская битва – курс на победу»</w:t>
            </w:r>
          </w:p>
        </w:tc>
        <w:tc>
          <w:tcPr>
            <w:tcW w:w="2127" w:type="dxa"/>
          </w:tcPr>
          <w:p w:rsidR="00BF0ADC" w:rsidRDefault="00BF0A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Патр. час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6-8 кл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rPr>
          <w:trHeight w:val="596"/>
        </w:trPr>
        <w:tc>
          <w:tcPr>
            <w:tcW w:w="4077" w:type="dxa"/>
          </w:tcPr>
          <w:tbl>
            <w:tblPr>
              <w:tblW w:w="1560" w:type="dxa"/>
              <w:tblLayout w:type="fixed"/>
              <w:tblLook w:val="00A0"/>
            </w:tblPr>
            <w:tblGrid>
              <w:gridCol w:w="1560"/>
            </w:tblGrid>
            <w:tr w:rsidR="00BF0ADC" w:rsidRPr="00D2365D">
              <w:tc>
                <w:tcPr>
                  <w:tcW w:w="1560" w:type="dxa"/>
                </w:tcPr>
                <w:p w:rsidR="00BF0ADC" w:rsidRPr="00D2365D" w:rsidRDefault="00BF0ADC">
                  <w:pPr>
                    <w:framePr w:hSpace="180" w:wrap="around" w:vAnchor="text" w:hAnchor="text" w:x="-28" w:y="1"/>
                    <w:suppressOverlap/>
                  </w:pPr>
                </w:p>
              </w:tc>
            </w:tr>
          </w:tbl>
          <w:p w:rsidR="00BF0ADC" w:rsidRPr="00D2365D" w:rsidRDefault="00BF0ADC">
            <w:pPr>
              <w:suppressAutoHyphens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«Как был освобожден Ростов – на - Дону(1943)»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Инф. дайджист</w:t>
            </w:r>
          </w:p>
        </w:tc>
        <w:tc>
          <w:tcPr>
            <w:tcW w:w="1417" w:type="dxa"/>
          </w:tcPr>
          <w:p w:rsidR="00BF0ADC" w:rsidRPr="00D2365D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14.02</w:t>
            </w:r>
          </w:p>
          <w:p w:rsidR="00BF0ADC" w:rsidRPr="00D2365D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 гр.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«70 лет. День  Великой Победы – главный праздник России!»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Лит.-муз. празник.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 гр.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«Герои Отечества  России - это памятная дата» </w:t>
            </w:r>
          </w:p>
        </w:tc>
        <w:tc>
          <w:tcPr>
            <w:tcW w:w="2127" w:type="dxa"/>
          </w:tcPr>
          <w:p w:rsidR="00BF0ADC" w:rsidRDefault="00BF0A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Патр. час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 гр.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</w:tbl>
    <w:p w:rsidR="00BF0ADC" w:rsidRDefault="00BF0ADC" w:rsidP="00FF7F68">
      <w:pPr>
        <w:framePr w:hSpace="180" w:wrap="auto" w:vAnchor="text" w:hAnchor="text" w:x="-420" w:y="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ADC" w:rsidRDefault="00BF0ADC" w:rsidP="00FF7F68">
      <w:pPr>
        <w:framePr w:hSpace="180" w:wrap="auto" w:vAnchor="text" w:hAnchor="text" w:x="-420" w:y="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- привитие у молодого поколения чувства ответственности, уважения, долга перед    Родиной,  </w:t>
      </w:r>
    </w:p>
    <w:p w:rsidR="00BF0ADC" w:rsidRDefault="00BF0ADC" w:rsidP="00FF7F68">
      <w:pPr>
        <w:framePr w:hSpace="180" w:wrap="auto" w:vAnchor="text" w:hAnchor="text" w:x="-420" w:y="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любви к своему краю и стране.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Уважение перед старостью и почитания старшего поколения, их мужественного подвига в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трудные часы для нашей Родины.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9.Краеведение. Казачество</w:t>
      </w:r>
    </w:p>
    <w:p w:rsidR="00BF0ADC" w:rsidRDefault="00BF0ADC" w:rsidP="00FF7F68">
      <w:pPr>
        <w:framePr w:hSpace="180" w:wrap="auto" w:vAnchor="text" w:hAnchor="text" w:x="-420" w:y="1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110-летие М.А. Шолохова</w:t>
      </w:r>
    </w:p>
    <w:p w:rsidR="00BF0ADC" w:rsidRDefault="00BF0ADC" w:rsidP="00FF7F68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tblpX="-2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5"/>
        <w:gridCol w:w="2126"/>
        <w:gridCol w:w="1449"/>
        <w:gridCol w:w="2550"/>
      </w:tblGrid>
      <w:tr w:rsidR="00BF0ADC" w:rsidRPr="00D2365D">
        <w:tc>
          <w:tcPr>
            <w:tcW w:w="407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4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проведениякатегория</w:t>
            </w:r>
          </w:p>
        </w:tc>
        <w:tc>
          <w:tcPr>
            <w:tcW w:w="25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4075" w:type="dxa"/>
          </w:tcPr>
          <w:tbl>
            <w:tblPr>
              <w:tblpPr w:leftFromText="180" w:rightFromText="180" w:bottomFromText="200" w:vertAnchor="text" w:tblpX="79" w:tblpY="1"/>
              <w:tblOverlap w:val="never"/>
              <w:tblW w:w="4200" w:type="pct"/>
              <w:tblLayout w:type="fixed"/>
              <w:tblLook w:val="00A0"/>
            </w:tblPr>
            <w:tblGrid>
              <w:gridCol w:w="3242"/>
            </w:tblGrid>
            <w:tr w:rsidR="00BF0ADC" w:rsidRPr="00D2365D">
              <w:tc>
                <w:tcPr>
                  <w:tcW w:w="5000" w:type="pct"/>
                </w:tcPr>
                <w:p w:rsidR="00BF0ADC" w:rsidRPr="00D2365D" w:rsidRDefault="00BF0ADC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D2365D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«И славен Дон…»</w:t>
                  </w:r>
                </w:p>
              </w:tc>
            </w:tr>
          </w:tbl>
          <w:p w:rsidR="00BF0ADC" w:rsidRPr="00D2365D" w:rsidRDefault="00BF0ADC">
            <w:pPr>
              <w:spacing w:after="0"/>
            </w:pPr>
          </w:p>
        </w:tc>
        <w:tc>
          <w:tcPr>
            <w:tcW w:w="212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памяти</w:t>
            </w:r>
          </w:p>
        </w:tc>
        <w:tc>
          <w:tcPr>
            <w:tcW w:w="144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4-6кл</w:t>
            </w:r>
          </w:p>
        </w:tc>
        <w:tc>
          <w:tcPr>
            <w:tcW w:w="25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</w:t>
            </w:r>
          </w:p>
        </w:tc>
      </w:tr>
      <w:tr w:rsidR="00BF0ADC" w:rsidRPr="00D2365D">
        <w:tc>
          <w:tcPr>
            <w:tcW w:w="407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страницам любимых книг М.А. Шолохова»</w:t>
            </w:r>
          </w:p>
        </w:tc>
        <w:tc>
          <w:tcPr>
            <w:tcW w:w="212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Лит.путешествие</w:t>
            </w:r>
          </w:p>
        </w:tc>
        <w:tc>
          <w:tcPr>
            <w:tcW w:w="144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7-9кл</w:t>
            </w:r>
          </w:p>
        </w:tc>
        <w:tc>
          <w:tcPr>
            <w:tcW w:w="25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5" w:type="dxa"/>
            <w:tcBorders>
              <w:top w:val="nil"/>
            </w:tcBorders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«Знаменитый земляк В.А. Павленко»</w:t>
            </w:r>
          </w:p>
        </w:tc>
        <w:tc>
          <w:tcPr>
            <w:tcW w:w="212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Выст. 1-й книги, 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Информ. дайджист</w:t>
            </w:r>
          </w:p>
        </w:tc>
        <w:tc>
          <w:tcPr>
            <w:tcW w:w="144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 гр.</w:t>
            </w:r>
          </w:p>
        </w:tc>
        <w:tc>
          <w:tcPr>
            <w:tcW w:w="25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Воспитания любви и уважения к своему малому уголку огромной Родины.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Стремление заинтересовать молодое поколение к познанию истории своего края и своих исторических корней.</w:t>
      </w:r>
    </w:p>
    <w:p w:rsidR="00BF0ADC" w:rsidRDefault="00BF0ADC" w:rsidP="00FF7F68"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Привить чувства патриотизма перед своим краем и желание прославить свою малую Родину.   </w:t>
      </w:r>
    </w:p>
    <w:p w:rsidR="00BF0ADC" w:rsidRDefault="00BF0ADC" w:rsidP="00FF7F68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10. Правовое информирование населения</w:t>
      </w:r>
    </w:p>
    <w:tbl>
      <w:tblPr>
        <w:tblpPr w:leftFromText="180" w:rightFromText="180" w:bottomFromText="200" w:vertAnchor="text" w:tblpX="-28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6"/>
        <w:gridCol w:w="2126"/>
        <w:gridCol w:w="1450"/>
        <w:gridCol w:w="2518"/>
      </w:tblGrid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категория </w:t>
            </w:r>
          </w:p>
        </w:tc>
        <w:tc>
          <w:tcPr>
            <w:tcW w:w="251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«Обязанности и права. Ты их знаешь?»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14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251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защитить свои права!»</w:t>
            </w:r>
          </w:p>
        </w:tc>
        <w:tc>
          <w:tcPr>
            <w:tcW w:w="2127" w:type="dxa"/>
          </w:tcPr>
          <w:p w:rsidR="00BF0ADC" w:rsidRDefault="00BF0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правовых знаний</w:t>
            </w:r>
          </w:p>
        </w:tc>
        <w:tc>
          <w:tcPr>
            <w:tcW w:w="14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1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rPr>
          <w:trHeight w:val="645"/>
        </w:trPr>
        <w:tc>
          <w:tcPr>
            <w:tcW w:w="4077" w:type="dxa"/>
          </w:tcPr>
          <w:p w:rsidR="00BF0ADC" w:rsidRDefault="00BF0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«Узнай свои права»</w:t>
            </w:r>
          </w:p>
        </w:tc>
        <w:tc>
          <w:tcPr>
            <w:tcW w:w="2127" w:type="dxa"/>
          </w:tcPr>
          <w:p w:rsidR="00BF0ADC" w:rsidRDefault="00BF0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251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«Конституция- основной гарант государства»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Инф. час</w:t>
            </w:r>
          </w:p>
        </w:tc>
        <w:tc>
          <w:tcPr>
            <w:tcW w:w="14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1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Воспитание у читателя ответственности перед законом,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знания своих прав и обязанностей и умение и умение их защитить и применить.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11. Работа с группами риска</w:t>
      </w:r>
    </w:p>
    <w:tbl>
      <w:tblPr>
        <w:tblpPr w:leftFromText="180" w:rightFromText="180" w:bottomFromText="200" w:vertAnchor="text" w:tblpX="-2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5"/>
        <w:gridCol w:w="2126"/>
        <w:gridCol w:w="1449"/>
        <w:gridCol w:w="2550"/>
      </w:tblGrid>
      <w:tr w:rsidR="00BF0ADC" w:rsidRPr="00D2365D">
        <w:tc>
          <w:tcPr>
            <w:tcW w:w="407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4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проведениякатегория</w:t>
            </w:r>
          </w:p>
        </w:tc>
        <w:tc>
          <w:tcPr>
            <w:tcW w:w="25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rPr>
          <w:trHeight w:val="551"/>
        </w:trPr>
        <w:tc>
          <w:tcPr>
            <w:tcW w:w="407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«ВЫ»  с законом!»</w:t>
            </w:r>
          </w:p>
        </w:tc>
        <w:tc>
          <w:tcPr>
            <w:tcW w:w="212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44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</w:t>
            </w:r>
          </w:p>
        </w:tc>
        <w:tc>
          <w:tcPr>
            <w:tcW w:w="25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4075" w:type="dxa"/>
          </w:tcPr>
          <w:p w:rsidR="00BF0ADC" w:rsidRDefault="00BF0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«Террор – угроза жизни на планете»</w:t>
            </w:r>
          </w:p>
        </w:tc>
        <w:tc>
          <w:tcPr>
            <w:tcW w:w="2126" w:type="dxa"/>
          </w:tcPr>
          <w:p w:rsidR="00BF0ADC" w:rsidRDefault="00BF0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4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</w:t>
            </w:r>
          </w:p>
        </w:tc>
      </w:tr>
    </w:tbl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F0ADC" w:rsidRDefault="00BF0ADC" w:rsidP="00A25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12. Работа по реализации программ</w:t>
      </w:r>
    </w:p>
    <w:p w:rsidR="00BF0ADC" w:rsidRDefault="00BF0ADC" w:rsidP="00FF7F6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534"/>
        <w:gridCol w:w="6877"/>
      </w:tblGrid>
      <w:tr w:rsidR="00BF0ADC" w:rsidRPr="00D2365D">
        <w:trPr>
          <w:jc w:val="center"/>
        </w:trPr>
        <w:tc>
          <w:tcPr>
            <w:tcW w:w="2647" w:type="dxa"/>
          </w:tcPr>
          <w:p w:rsidR="00BF0ADC" w:rsidRDefault="00BF0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        программы</w:t>
            </w:r>
          </w:p>
        </w:tc>
        <w:tc>
          <w:tcPr>
            <w:tcW w:w="7189" w:type="dxa"/>
          </w:tcPr>
          <w:p w:rsidR="00BF0ADC" w:rsidRDefault="00BF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«Развитие культуры»</w:t>
            </w:r>
          </w:p>
        </w:tc>
      </w:tr>
      <w:tr w:rsidR="00BF0ADC" w:rsidRPr="00D2365D">
        <w:trPr>
          <w:jc w:val="center"/>
        </w:trPr>
        <w:tc>
          <w:tcPr>
            <w:tcW w:w="2647" w:type="dxa"/>
          </w:tcPr>
          <w:p w:rsidR="00BF0ADC" w:rsidRDefault="00BF0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Цели программы</w:t>
            </w:r>
          </w:p>
          <w:p w:rsidR="00BF0ADC" w:rsidRDefault="00BF0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89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сохранения культурного наследия и развития культурного потенциала Красновского сельского поселения</w:t>
            </w:r>
          </w:p>
        </w:tc>
      </w:tr>
      <w:tr w:rsidR="00BF0ADC" w:rsidRPr="00D2365D">
        <w:trPr>
          <w:jc w:val="center"/>
        </w:trPr>
        <w:tc>
          <w:tcPr>
            <w:tcW w:w="2647" w:type="dxa"/>
          </w:tcPr>
          <w:p w:rsidR="00BF0ADC" w:rsidRDefault="00BF0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Задачи программы</w:t>
            </w:r>
          </w:p>
          <w:p w:rsidR="00BF0ADC" w:rsidRDefault="00BF0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F0ADC" w:rsidRDefault="00BF0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89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доступа различных групп населения к учреждениям культуры и искусства;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популяризации достижений самодеятельного искусства Красновского сельского поселения, интеграция в культурные процессы различных уровней;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поддержка  местных национально-культурных автономий;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населения Красновского сельского поселения к информационным ресурсам;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условий предоставления культурно-досуговых услуг в учреждениях клубного типа;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условий пользования библиотечным фондом и предоставления информационных услуг в учреждениях библиотечного типа;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13 .  Антитеррор</w:t>
      </w:r>
    </w:p>
    <w:p w:rsidR="00BF0ADC" w:rsidRDefault="00BF0ADC" w:rsidP="00FF7F68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Год по противодействию идеологии терроризма</w:t>
      </w:r>
    </w:p>
    <w:tbl>
      <w:tblPr>
        <w:tblpPr w:leftFromText="180" w:rightFromText="180" w:bottomFromText="200" w:vertAnchor="text" w:tblpX="-2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5"/>
        <w:gridCol w:w="2126"/>
        <w:gridCol w:w="1416"/>
        <w:gridCol w:w="2583"/>
      </w:tblGrid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проведениякатегория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против жестокости и насилия»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Актуатьный разговор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14.07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 кл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  <w:tcBorders>
              <w:top w:val="nil"/>
            </w:tcBorders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за мир и добро!» - это сказали дети!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11.08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4-5кл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созидает, террор разрушает»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8-10кл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«Терроризм дорога в никуда»</w:t>
            </w:r>
          </w:p>
        </w:tc>
        <w:tc>
          <w:tcPr>
            <w:tcW w:w="2127" w:type="dxa"/>
          </w:tcPr>
          <w:p w:rsidR="00BF0ADC" w:rsidRDefault="00BF0ADC" w:rsidP="00A90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предоставить пользователям исчерпывающую информацию о восстановлении и сохранении телесного и душевного здоровья,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воспитать у ребят негативное отношение к вредным привычкам и бережное отношение к себе и окружающим их людям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14. Безопасность движения пешеходов</w:t>
      </w:r>
    </w:p>
    <w:tbl>
      <w:tblPr>
        <w:tblpPr w:leftFromText="180" w:rightFromText="180" w:bottomFromText="200" w:vertAnchor="text" w:tblpX="-2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5"/>
        <w:gridCol w:w="2126"/>
        <w:gridCol w:w="1416"/>
        <w:gridCol w:w="2583"/>
      </w:tblGrid>
      <w:tr w:rsidR="00BF0ADC" w:rsidRPr="00D2365D">
        <w:tc>
          <w:tcPr>
            <w:tcW w:w="10206" w:type="dxa"/>
            <w:gridSpan w:val="4"/>
          </w:tcPr>
          <w:p w:rsidR="00BF0ADC" w:rsidRPr="00D2365D" w:rsidRDefault="00BF0ADC">
            <w:pPr>
              <w:spacing w:after="0"/>
            </w:pP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проведениякатегория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«Азбука пешехода»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 час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реки»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«Твой друг велосипед»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«Какого цвета светофор?»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викторина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05.08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585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</w:tbl>
    <w:p w:rsidR="00BF0ADC" w:rsidRDefault="00BF0ADC" w:rsidP="00FF7F68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Привить ответственность у маленького пешехода при переходе через дорогу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-Воспитать у юного водителя чувство ответственности на дороге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jc w:val="center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15.  В помощь учебному процессу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2127"/>
        <w:gridCol w:w="1417"/>
        <w:gridCol w:w="2552"/>
      </w:tblGrid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проведениякатегория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4077" w:type="dxa"/>
          </w:tcPr>
          <w:tbl>
            <w:tblPr>
              <w:tblW w:w="4250" w:type="pct"/>
              <w:tblLayout w:type="fixed"/>
              <w:tblLook w:val="00A0"/>
            </w:tblPr>
            <w:tblGrid>
              <w:gridCol w:w="3282"/>
            </w:tblGrid>
            <w:tr w:rsidR="00BF0ADC" w:rsidRPr="00D2365D">
              <w:tc>
                <w:tcPr>
                  <w:tcW w:w="5000" w:type="pct"/>
                </w:tcPr>
                <w:p w:rsidR="00BF0ADC" w:rsidRPr="00D2365D" w:rsidRDefault="00BF0ADC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D2365D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«А. С.  Грибоедов «Горе от ума»</w:t>
                  </w:r>
                </w:p>
              </w:tc>
            </w:tr>
          </w:tbl>
          <w:p w:rsidR="00BF0ADC" w:rsidRPr="00D2365D" w:rsidRDefault="00BF0ADC">
            <w:pPr>
              <w:spacing w:after="0"/>
            </w:pP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книги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гости к литературному герою</w:t>
            </w:r>
          </w:p>
        </w:tc>
        <w:tc>
          <w:tcPr>
            <w:tcW w:w="2127" w:type="dxa"/>
          </w:tcPr>
          <w:p w:rsidR="00BF0ADC" w:rsidRDefault="00BF0ADC">
            <w:pPr>
              <w:spacing w:before="100" w:beforeAutospacing="1"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Лит.дилижанс 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9-10кл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«Лирические произведения И. А. Бунина» 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Кн. выст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Лит.час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«Золотой век русской поэзии»</w:t>
            </w:r>
          </w:p>
        </w:tc>
        <w:tc>
          <w:tcPr>
            <w:tcW w:w="212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Сказ.калейдоскоп</w:t>
            </w:r>
          </w:p>
        </w:tc>
        <w:tc>
          <w:tcPr>
            <w:tcW w:w="141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 кл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Привить стремление к знаниям у учеников. </w:t>
      </w:r>
    </w:p>
    <w:p w:rsidR="00BF0ADC" w:rsidRDefault="00BF0ADC" w:rsidP="00FF7F6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Помочь в самообразовании студенческому поколению</w:t>
      </w:r>
    </w:p>
    <w:p w:rsidR="00BF0ADC" w:rsidRDefault="00BF0ADC" w:rsidP="00FF7F68">
      <w:pPr>
        <w:jc w:val="center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16.   Профессиональная ориентация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9"/>
        <w:gridCol w:w="1998"/>
        <w:gridCol w:w="1461"/>
        <w:gridCol w:w="2433"/>
      </w:tblGrid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«Выбери профессию» 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у кн. полки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7-9кл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«Кем быть» 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 выставка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«Профессии разные важны…» 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7-9кл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                              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>
        <w:rPr>
          <w:rFonts w:ascii="Arial" w:hAnsi="Arial" w:cs="Arial"/>
          <w:color w:val="444444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помочь юным пользователямпри выборе профессии.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рассказать какие качества человека являются профессионально важными.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разъяснить какие качества характера помогают  достичь определенных успехов в профессио-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нальной деятельности, делая это без особенных усилий и напряжения, и к тому же получая от</w:t>
      </w:r>
    </w:p>
    <w:p w:rsidR="00BF0ADC" w:rsidRDefault="00BF0ADC" w:rsidP="00FF7F68">
      <w:pPr>
        <w:spacing w:after="0" w:line="240" w:lineRule="auto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этого удовлетворение.</w:t>
      </w:r>
    </w:p>
    <w:p w:rsidR="00BF0ADC" w:rsidRDefault="00BF0ADC" w:rsidP="00FF7F68">
      <w:pPr>
        <w:jc w:val="center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17.   Профессиональная адаптация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4"/>
        <w:gridCol w:w="1996"/>
        <w:gridCol w:w="1461"/>
        <w:gridCol w:w="2430"/>
      </w:tblGrid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«Твоя профессия парикмахер»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Инд. информ.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Интернета в России»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Инд. информ.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«Библиотечка строителя»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Инд. информ.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Профессиональная адаптация</w:t>
      </w:r>
      <w:r>
        <w:rPr>
          <w:rFonts w:ascii="Times New Roman" w:hAnsi="Times New Roman" w:cs="Times New Roman"/>
          <w:lang w:eastAsia="ru-RU"/>
        </w:rPr>
        <w:t xml:space="preserve"> - одна из важных вех в жизни человека, через нее он формирует свое мировоззрение и становление как личность.</w:t>
      </w:r>
    </w:p>
    <w:p w:rsidR="00BF0ADC" w:rsidRDefault="00BF0ADC" w:rsidP="00FF7F68">
      <w:pPr>
        <w:spacing w:line="240" w:lineRule="auto"/>
        <w:rPr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- оказать помощь в правильном выборе своего места в жизни</w:t>
      </w:r>
    </w:p>
    <w:p w:rsidR="00BF0ADC" w:rsidRDefault="00BF0ADC" w:rsidP="00FF7F68">
      <w:pPr>
        <w:jc w:val="center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18.  Духовное и нравственное воспитание. Толерантность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8"/>
        <w:gridCol w:w="2020"/>
        <w:gridCol w:w="1461"/>
        <w:gridCol w:w="2422"/>
      </w:tblGrid>
      <w:tr w:rsidR="00BF0ADC" w:rsidRPr="00D2365D">
        <w:tc>
          <w:tcPr>
            <w:tcW w:w="4111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4111" w:type="dxa"/>
          </w:tcPr>
          <w:p w:rsidR="00BF0ADC" w:rsidRDefault="00BF0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«Рождество Христово»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дух.просвещ.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11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«Дети рисуют «СОЛНЦЕ!»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дет.рис.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4-6кл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11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«Быль о Минине – купце, воеводе и бойце»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Лит.-муз. празд.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11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«Возьмёмся за руки, друзья!» </w:t>
            </w:r>
          </w:p>
        </w:tc>
        <w:tc>
          <w:tcPr>
            <w:tcW w:w="208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5-8кл</w:t>
            </w:r>
          </w:p>
        </w:tc>
        <w:tc>
          <w:tcPr>
            <w:tcW w:w="2552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lang w:eastAsia="ru-RU"/>
        </w:rPr>
        <w:t>развитие эмоциональной сферы детей.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выработать у ребенка определенное отношение к моральной норме,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желание следовать хорошему и противостоять плохому.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формирование чувств ребенка, их нормального развития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отзывчивость на радость и горе других людей составляет важнейшее звено духовно-нравственного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развития человека.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-. Важно также создание взрослыми жизнерадостной обстановки вокруг ребенка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jc w:val="center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19.     Милосердие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8"/>
        <w:gridCol w:w="1970"/>
        <w:gridCol w:w="1461"/>
        <w:gridCol w:w="2592"/>
      </w:tblGrid>
      <w:tr w:rsidR="00BF0ADC" w:rsidRPr="00D2365D">
        <w:tc>
          <w:tcPr>
            <w:tcW w:w="3679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98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644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ADC" w:rsidRPr="00D2365D">
        <w:tc>
          <w:tcPr>
            <w:tcW w:w="367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слова-ты их помнишь?»</w:t>
            </w:r>
          </w:p>
        </w:tc>
        <w:tc>
          <w:tcPr>
            <w:tcW w:w="1998" w:type="dxa"/>
          </w:tcPr>
          <w:p w:rsidR="00BF0ADC" w:rsidRDefault="00BF0A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Актуальный разговор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BF0ADC" w:rsidRDefault="00BF0ADC" w:rsidP="00256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2-4кл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679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на планете-рисуют дети!»</w:t>
            </w:r>
          </w:p>
        </w:tc>
        <w:tc>
          <w:tcPr>
            <w:tcW w:w="1998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Вернисаж детского рисунка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644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679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«Праздник белых журавлей» Праздник поэзии и памяти павших на полях сражений во всех войнах</w:t>
            </w:r>
          </w:p>
        </w:tc>
        <w:tc>
          <w:tcPr>
            <w:tcW w:w="1998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памяти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6-7кл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3679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такой огромный подарила – МАМА!»</w:t>
            </w:r>
          </w:p>
        </w:tc>
        <w:tc>
          <w:tcPr>
            <w:tcW w:w="1998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Литер. Муз.вечер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644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Воспитание у молодого поколения чувства любви,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сострадания и заботы к ближнему, младшему и старшему поколению.</w:t>
      </w:r>
    </w:p>
    <w:p w:rsidR="00BF0ADC" w:rsidRDefault="00BF0ADC" w:rsidP="00FF7F68">
      <w:pPr>
        <w:spacing w:after="0" w:line="240" w:lineRule="auto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 братьям нашим меньшим.</w:t>
      </w:r>
    </w:p>
    <w:p w:rsidR="00BF0ADC" w:rsidRDefault="00BF0ADC" w:rsidP="00FF7F68">
      <w:pPr>
        <w:spacing w:after="0" w:line="240" w:lineRule="auto"/>
        <w:rPr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20. Декада инвалидов</w:t>
      </w:r>
    </w:p>
    <w:p w:rsidR="00BF0ADC" w:rsidRDefault="00BF0ADC" w:rsidP="00FF7F68">
      <w:pPr>
        <w:spacing w:after="0" w:line="240" w:lineRule="auto"/>
        <w:rPr>
          <w:lang w:eastAsia="ru-RU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7"/>
        <w:gridCol w:w="1984"/>
        <w:gridCol w:w="1461"/>
        <w:gridCol w:w="2650"/>
      </w:tblGrid>
      <w:tr w:rsidR="00BF0ADC" w:rsidRPr="00D2365D">
        <w:tc>
          <w:tcPr>
            <w:tcW w:w="368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984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650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3687" w:type="dxa"/>
          </w:tcPr>
          <w:p w:rsidR="00BF0ADC" w:rsidRDefault="00BF0ADC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kern w:val="36"/>
                <w:sz w:val="24"/>
                <w:szCs w:val="24"/>
                <w:lang w:eastAsia="ru-RU"/>
              </w:rPr>
              <w:t>«Библиотека- доступная среда для пожилых людей и инвалидов»</w:t>
            </w:r>
          </w:p>
        </w:tc>
        <w:tc>
          <w:tcPr>
            <w:tcW w:w="1984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0ADC" w:rsidRDefault="00BF0ADC" w:rsidP="00A72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68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5D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</w:t>
            </w:r>
            <w:r w:rsidRPr="00D2365D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Наша роль</w:t>
            </w:r>
            <w:r w:rsidRPr="00D2365D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 xml:space="preserve"> в </w:t>
            </w:r>
            <w:r w:rsidRPr="00D2365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реабилитации пожилых людей и инвалидов»</w:t>
            </w:r>
          </w:p>
        </w:tc>
        <w:tc>
          <w:tcPr>
            <w:tcW w:w="1984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 чтение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6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687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«Инвалидность - не повод для одиночества»</w:t>
            </w:r>
          </w:p>
        </w:tc>
        <w:tc>
          <w:tcPr>
            <w:tcW w:w="1984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Актуальн. разговор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  <w:p w:rsidR="00BF0ADC" w:rsidRDefault="00BF0ADC" w:rsidP="00A72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ADC" w:rsidRDefault="00BF0ADC" w:rsidP="00FF7F68">
      <w:pPr>
        <w:spacing w:after="0" w:line="240" w:lineRule="auto"/>
        <w:ind w:left="-215" w:firstLine="2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Привить у людей любовь к родной природе, к братьям нашим меньшим,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 развивать     любознательность и интерес ко всему живому на земле.</w:t>
      </w:r>
    </w:p>
    <w:p w:rsidR="00BF0ADC" w:rsidRDefault="00BF0ADC" w:rsidP="00FF7F68">
      <w:pPr>
        <w:spacing w:after="0" w:line="240" w:lineRule="auto"/>
        <w:ind w:left="-215" w:firstLine="2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Сохранить свою планету в  чистоте для будущего поколения. </w:t>
      </w:r>
    </w:p>
    <w:p w:rsidR="00BF0ADC" w:rsidRDefault="00BF0ADC" w:rsidP="00FF7F68">
      <w:pPr>
        <w:spacing w:after="0" w:line="240" w:lineRule="auto"/>
        <w:ind w:left="-215" w:firstLine="21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21.Работа с пожилыми людьми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7"/>
        <w:gridCol w:w="2149"/>
        <w:gridCol w:w="1820"/>
        <w:gridCol w:w="2551"/>
      </w:tblGrid>
      <w:tr w:rsidR="00BF0ADC" w:rsidRPr="00D2365D">
        <w:trPr>
          <w:trHeight w:val="729"/>
        </w:trPr>
        <w:tc>
          <w:tcPr>
            <w:tcW w:w="368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49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2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3687" w:type="dxa"/>
          </w:tcPr>
          <w:p w:rsidR="00BF0ADC" w:rsidRPr="00AC54C0" w:rsidRDefault="00BF0A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365D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6"/>
              </w:rPr>
              <w:t>«Связь поколений - связь времен»</w:t>
            </w:r>
          </w:p>
        </w:tc>
        <w:tc>
          <w:tcPr>
            <w:tcW w:w="214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доброты</w:t>
            </w:r>
          </w:p>
        </w:tc>
        <w:tc>
          <w:tcPr>
            <w:tcW w:w="182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4-8кл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687" w:type="dxa"/>
            <w:shd w:val="clear" w:color="auto" w:fill="FFFFFF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«Нам года – не беда, коль душа молода!»</w:t>
            </w:r>
          </w:p>
        </w:tc>
        <w:tc>
          <w:tcPr>
            <w:tcW w:w="214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Посещ. на дому</w:t>
            </w:r>
          </w:p>
        </w:tc>
        <w:tc>
          <w:tcPr>
            <w:tcW w:w="182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  <w:p w:rsidR="00BF0ADC" w:rsidRDefault="00BF0ADC" w:rsidP="00AC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687" w:type="dxa"/>
            <w:shd w:val="clear" w:color="auto" w:fill="FFFFFF"/>
          </w:tcPr>
          <w:p w:rsidR="00BF0ADC" w:rsidRPr="00D2365D" w:rsidRDefault="00BF0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«Международный день по жилых людей</w:t>
            </w:r>
            <w:r w:rsidRPr="00D2365D">
              <w:rPr>
                <w:rStyle w:val="apple-converted-space"/>
                <w:color w:val="000000"/>
                <w:sz w:val="24"/>
                <w:szCs w:val="24"/>
                <w:shd w:val="clear" w:color="auto" w:fill="FFFFF6"/>
              </w:rPr>
              <w:t xml:space="preserve">  </w:t>
            </w:r>
            <w:r w:rsidRPr="00D23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«Библиотеки  и старшее поколение»</w:t>
            </w:r>
          </w:p>
        </w:tc>
        <w:tc>
          <w:tcPr>
            <w:tcW w:w="214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Актуальн.разговор</w:t>
            </w:r>
          </w:p>
        </w:tc>
        <w:tc>
          <w:tcPr>
            <w:tcW w:w="182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BF0ADC" w:rsidRDefault="00BF0ADC" w:rsidP="00AC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687" w:type="dxa"/>
            <w:shd w:val="clear" w:color="auto" w:fill="FFFFFF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«Бабушка рядышком с  дедушкой…» </w:t>
            </w:r>
          </w:p>
        </w:tc>
        <w:tc>
          <w:tcPr>
            <w:tcW w:w="214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Литер.-иуз. в</w:t>
            </w:r>
            <w:r w:rsidRPr="00D23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ечер золотого возраста</w:t>
            </w:r>
          </w:p>
        </w:tc>
        <w:tc>
          <w:tcPr>
            <w:tcW w:w="1820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  <w:p w:rsidR="00BF0ADC" w:rsidRDefault="00BF0ADC" w:rsidP="00AC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ADC" w:rsidRDefault="00BF0ADC" w:rsidP="00FF7F68">
      <w:pPr>
        <w:spacing w:after="0" w:line="240" w:lineRule="auto"/>
        <w:ind w:left="-215" w:firstLine="2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привитие любви к родной природе, к братьям нашим меньшим, </w:t>
      </w:r>
    </w:p>
    <w:p w:rsidR="00BF0ADC" w:rsidRDefault="00BF0ADC" w:rsidP="00FF7F68">
      <w:pPr>
        <w:spacing w:after="0" w:line="240" w:lineRule="auto"/>
        <w:ind w:left="-215" w:firstLine="2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развивать     любознательность и интерес ко всему живому на земле.</w:t>
      </w:r>
    </w:p>
    <w:p w:rsidR="00BF0ADC" w:rsidRDefault="00BF0ADC" w:rsidP="00FF7F68">
      <w:pPr>
        <w:spacing w:after="0" w:line="240" w:lineRule="auto"/>
        <w:ind w:left="-215" w:firstLine="2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сохранить свою планету в  чистоте для будущего поколения. </w:t>
      </w:r>
    </w:p>
    <w:p w:rsidR="00BF0ADC" w:rsidRDefault="00BF0ADC" w:rsidP="00FF7F68">
      <w:pPr>
        <w:spacing w:after="0" w:line="240" w:lineRule="auto"/>
        <w:ind w:left="-215" w:firstLine="21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22.  Эстетическое воспитание.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Пропаганда художественной литературы.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Год литературы;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110-летие М.А. Шолохова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75-летие П.И. Чайковского</w:t>
      </w:r>
    </w:p>
    <w:p w:rsidR="00BF0ADC" w:rsidRDefault="00BF0ADC" w:rsidP="00FF7F68">
      <w:pPr>
        <w:jc w:val="center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155 лет А.П. Чехову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0"/>
        <w:gridCol w:w="2326"/>
        <w:gridCol w:w="1569"/>
        <w:gridCol w:w="2489"/>
      </w:tblGrid>
      <w:tr w:rsidR="00BF0ADC" w:rsidRPr="00D2365D">
        <w:tc>
          <w:tcPr>
            <w:tcW w:w="3930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2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56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489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ADC" w:rsidRPr="00D2365D">
        <w:tc>
          <w:tcPr>
            <w:tcW w:w="3930" w:type="dxa"/>
          </w:tcPr>
          <w:p w:rsidR="00BF0ADC" w:rsidRDefault="00BF0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«Перечитайте Чехова!»</w:t>
            </w:r>
          </w:p>
        </w:tc>
        <w:tc>
          <w:tcPr>
            <w:tcW w:w="2326" w:type="dxa"/>
          </w:tcPr>
          <w:p w:rsidR="00BF0ADC" w:rsidRDefault="00BF0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Лит.акция</w:t>
            </w:r>
          </w:p>
        </w:tc>
        <w:tc>
          <w:tcPr>
            <w:tcW w:w="156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</w:t>
            </w:r>
          </w:p>
        </w:tc>
        <w:tc>
          <w:tcPr>
            <w:tcW w:w="248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rPr>
          <w:trHeight w:val="527"/>
        </w:trPr>
        <w:tc>
          <w:tcPr>
            <w:tcW w:w="3930" w:type="dxa"/>
          </w:tcPr>
          <w:p w:rsidR="00BF0ADC" w:rsidRDefault="00BF0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«Чехов – как энциклопедия жизни»</w:t>
            </w:r>
          </w:p>
        </w:tc>
        <w:tc>
          <w:tcPr>
            <w:tcW w:w="2326" w:type="dxa"/>
          </w:tcPr>
          <w:p w:rsidR="00BF0ADC" w:rsidRDefault="00BF0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 чтение</w:t>
            </w:r>
          </w:p>
        </w:tc>
        <w:tc>
          <w:tcPr>
            <w:tcW w:w="1569" w:type="dxa"/>
          </w:tcPr>
          <w:p w:rsidR="00BF0ADC" w:rsidRDefault="00BF0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  5-7кл</w:t>
            </w:r>
          </w:p>
        </w:tc>
        <w:tc>
          <w:tcPr>
            <w:tcW w:w="248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0" w:type="dxa"/>
          </w:tcPr>
          <w:p w:rsidR="00BF0ADC" w:rsidRPr="00D2365D" w:rsidRDefault="00BF0ADC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«Первые «Книжные именины» </w:t>
            </w:r>
          </w:p>
        </w:tc>
        <w:tc>
          <w:tcPr>
            <w:tcW w:w="232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- викторина</w:t>
            </w:r>
          </w:p>
        </w:tc>
        <w:tc>
          <w:tcPr>
            <w:tcW w:w="156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24-30.03 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1-10кл</w:t>
            </w:r>
          </w:p>
        </w:tc>
        <w:tc>
          <w:tcPr>
            <w:tcW w:w="248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0" w:type="dxa"/>
          </w:tcPr>
          <w:p w:rsidR="00BF0ADC" w:rsidRPr="00D2365D" w:rsidRDefault="00BF0A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«Обсуждение книг» </w:t>
            </w:r>
          </w:p>
          <w:p w:rsidR="00BF0ADC" w:rsidRPr="00D2365D" w:rsidRDefault="00BF0AD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Х.К. Андерсена»</w:t>
            </w:r>
          </w:p>
        </w:tc>
        <w:tc>
          <w:tcPr>
            <w:tcW w:w="232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Кн. выставка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Гр.чт.</w:t>
            </w:r>
          </w:p>
        </w:tc>
        <w:tc>
          <w:tcPr>
            <w:tcW w:w="156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дети</w:t>
            </w:r>
          </w:p>
        </w:tc>
        <w:tc>
          <w:tcPr>
            <w:tcW w:w="248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0" w:type="dxa"/>
          </w:tcPr>
          <w:p w:rsidR="00BF0ADC" w:rsidRPr="00D2365D" w:rsidRDefault="00BF0ADC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«Празднуя 110-ю годовщину М. А. Шолохова»</w:t>
            </w:r>
          </w:p>
        </w:tc>
        <w:tc>
          <w:tcPr>
            <w:tcW w:w="232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Лит.-краевед. чтения</w:t>
            </w:r>
          </w:p>
        </w:tc>
        <w:tc>
          <w:tcPr>
            <w:tcW w:w="156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48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0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«175 лет со дня рождения русского композитора, дирижера Петра Ильича Чайковского»</w:t>
            </w:r>
          </w:p>
        </w:tc>
        <w:tc>
          <w:tcPr>
            <w:tcW w:w="232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Инф. дайджест </w:t>
            </w:r>
          </w:p>
        </w:tc>
        <w:tc>
          <w:tcPr>
            <w:tcW w:w="1569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489" w:type="dxa"/>
          </w:tcPr>
          <w:p w:rsidR="00BF0ADC" w:rsidRPr="00D2365D" w:rsidRDefault="00BF0AD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Донести до читателя любовь к книге,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помочь читателю подружиться с книгой.</w:t>
      </w:r>
    </w:p>
    <w:p w:rsidR="00BF0ADC" w:rsidRDefault="00BF0ADC" w:rsidP="00FF7F6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Показать, что книга лучший друг и товарищ дающий знания и уносящий в иные миры и странствия путешествий.</w:t>
      </w:r>
    </w:p>
    <w:p w:rsidR="00BF0ADC" w:rsidRDefault="00BF0ADC" w:rsidP="00FF7F68">
      <w:pPr>
        <w:jc w:val="center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23. Экологическое воспитание: субботники, акции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2366"/>
        <w:gridCol w:w="1461"/>
        <w:gridCol w:w="2551"/>
      </w:tblGrid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«Земля наш дом!»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информ.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1-5кл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«Охрана Природы»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Буклеты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«Вода для жизни»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«Наши пернатые друзья»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вопросов и ответов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 кл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экологическое воспитание молодёжи,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всемерное содействие формированию активной жизненной позиции.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серьёзный подход к теме охраны окружающей среды и экологической безопасности.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24.  Планы клубов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«Сказочный калейдоскоп»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 мире книг»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2366"/>
        <w:gridCol w:w="1461"/>
        <w:gridCol w:w="2551"/>
      </w:tblGrid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«Новый человек» в коме-дии  Грибоедова А.С. «Горе от ума»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Лит.час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«Там на неведомых дорож-ках…»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книг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«С. А. Есенина  «Бабушки -ны сказки»</w:t>
            </w:r>
          </w:p>
        </w:tc>
        <w:tc>
          <w:tcPr>
            <w:tcW w:w="2366" w:type="dxa"/>
          </w:tcPr>
          <w:p w:rsidR="00BF0ADC" w:rsidRDefault="00BF0AD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Гр.чтение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А. Блок  «Незнакомка», поэма «Двенадцать»</w:t>
            </w:r>
          </w:p>
        </w:tc>
        <w:tc>
          <w:tcPr>
            <w:tcW w:w="2366" w:type="dxa"/>
          </w:tcPr>
          <w:p w:rsidR="00BF0ADC" w:rsidRDefault="00BF0A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Пропаганда экономических знаний. </w:t>
      </w:r>
    </w:p>
    <w:p w:rsidR="00BF0ADC" w:rsidRDefault="00BF0ADC" w:rsidP="00FF7F6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Помочь читателю сориентироваться в мире рыночной экономике.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jc w:val="center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25.  Формирование  экономической культуры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225"/>
        <w:gridCol w:w="1461"/>
        <w:gridCol w:w="2551"/>
      </w:tblGrid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25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«Экономические знания школьнику»</w:t>
            </w:r>
          </w:p>
        </w:tc>
        <w:tc>
          <w:tcPr>
            <w:tcW w:w="2225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Обзор лит. 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кл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 w:rsidP="001E1AA1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«Занимательная экономика»</w:t>
            </w:r>
          </w:p>
        </w:tc>
        <w:tc>
          <w:tcPr>
            <w:tcW w:w="2225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стать богатым в России»</w:t>
            </w:r>
          </w:p>
        </w:tc>
        <w:tc>
          <w:tcPr>
            <w:tcW w:w="2225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Актуальн. разговор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10-11кл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4077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«Формула успеха»</w:t>
            </w:r>
          </w:p>
        </w:tc>
        <w:tc>
          <w:tcPr>
            <w:tcW w:w="2225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Пропаганда экономических знаний. </w:t>
      </w:r>
    </w:p>
    <w:p w:rsidR="00BF0ADC" w:rsidRDefault="00BF0ADC" w:rsidP="00FF7F6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Помочь читателю сориентироваться в мире рыночной экономике</w:t>
      </w:r>
    </w:p>
    <w:p w:rsidR="00BF0ADC" w:rsidRDefault="00BF0ADC" w:rsidP="00FF7F68">
      <w:pPr>
        <w:jc w:val="center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26.   В помощь местному самоуправлению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2366"/>
        <w:gridCol w:w="1461"/>
        <w:gridCol w:w="2551"/>
      </w:tblGrid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«Уголок молодого избирателя»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Кн.выставка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«Молодежи о правах и обязанностях»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«Выборы: прогнозы и варианты»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«Думай. Выбирай. Голосуй.»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активное участие в жизни хутора  и вовлекать в эту работу жителей хутора.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Знакомить население с изменением в уставе поселения, постановлениями и изменениями в законодательной базе по поселению.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27.   Пропаганда с/х и технической  литературы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9"/>
        <w:gridCol w:w="2410"/>
        <w:gridCol w:w="1438"/>
        <w:gridCol w:w="2533"/>
      </w:tblGrid>
      <w:tr w:rsidR="00BF0ADC" w:rsidRPr="00D2365D">
        <w:tc>
          <w:tcPr>
            <w:tcW w:w="3939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410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38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33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3939" w:type="dxa"/>
          </w:tcPr>
          <w:p w:rsidR="00BF0ADC" w:rsidRPr="00D2365D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«Ты и технический прогресс»</w:t>
            </w:r>
          </w:p>
        </w:tc>
        <w:tc>
          <w:tcPr>
            <w:tcW w:w="2410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техн. л-ры</w:t>
            </w:r>
          </w:p>
        </w:tc>
        <w:tc>
          <w:tcPr>
            <w:tcW w:w="1438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10.01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53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9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«Космос – дорога без конца»</w:t>
            </w:r>
          </w:p>
        </w:tc>
        <w:tc>
          <w:tcPr>
            <w:tcW w:w="2410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</w:t>
            </w:r>
          </w:p>
        </w:tc>
        <w:tc>
          <w:tcPr>
            <w:tcW w:w="1438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BF0ADC" w:rsidRDefault="00BF0ADC" w:rsidP="001E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9" w:type="dxa"/>
          </w:tcPr>
          <w:p w:rsidR="00BF0ADC" w:rsidRPr="00D2365D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«Растения тоже умеют дружить»</w:t>
            </w:r>
          </w:p>
        </w:tc>
        <w:tc>
          <w:tcPr>
            <w:tcW w:w="2410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экологии</w:t>
            </w:r>
          </w:p>
        </w:tc>
        <w:tc>
          <w:tcPr>
            <w:tcW w:w="1438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28.07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53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9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помощь селянину»</w:t>
            </w:r>
          </w:p>
        </w:tc>
        <w:tc>
          <w:tcPr>
            <w:tcW w:w="2410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Тематич. просмотр</w:t>
            </w:r>
          </w:p>
        </w:tc>
        <w:tc>
          <w:tcPr>
            <w:tcW w:w="1438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533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ADC" w:rsidRDefault="00BF0ADC" w:rsidP="00FF7F68">
      <w:pPr>
        <w:spacing w:after="0" w:line="240" w:lineRule="auto"/>
        <w:ind w:left="-67" w:firstLine="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показать читателю правильность ведения домашнего хозяйства,</w:t>
      </w:r>
    </w:p>
    <w:p w:rsidR="00BF0ADC" w:rsidRDefault="00BF0ADC" w:rsidP="00FF7F6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раскрыть способности к техническому творчеству.  </w:t>
      </w:r>
    </w:p>
    <w:p w:rsidR="00BF0ADC" w:rsidRDefault="00BF0ADC" w:rsidP="00FF7F68">
      <w:pPr>
        <w:jc w:val="center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28.   Здоровый образ жизни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2366"/>
        <w:gridCol w:w="1461"/>
        <w:gridCol w:w="2551"/>
      </w:tblGrid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0ADC" w:rsidRDefault="00BF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«Если хочешь быть здоров»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кл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«Школьнику о вреде курения»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откровений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«Здоровье не купишь…»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BF0ADC" w:rsidRPr="00D2365D">
        <w:tc>
          <w:tcPr>
            <w:tcW w:w="393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«Подумай прежде чем взять сигарету..»</w:t>
            </w:r>
          </w:p>
        </w:tc>
        <w:tc>
          <w:tcPr>
            <w:tcW w:w="2366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 час</w:t>
            </w:r>
          </w:p>
        </w:tc>
        <w:tc>
          <w:tcPr>
            <w:tcW w:w="146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4-6кл</w:t>
            </w:r>
          </w:p>
        </w:tc>
        <w:tc>
          <w:tcPr>
            <w:tcW w:w="2551" w:type="dxa"/>
          </w:tcPr>
          <w:p w:rsidR="00BF0ADC" w:rsidRDefault="00BF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эффекты: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Пропаганда здорового образа жизни у молодого поколения ,</w:t>
      </w:r>
    </w:p>
    <w:p w:rsidR="00BF0ADC" w:rsidRDefault="00BF0ADC" w:rsidP="00FF7F68">
      <w:pPr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показать преимущество  здорового образа жизни над вредными привычками.            </w:t>
      </w:r>
    </w:p>
    <w:p w:rsidR="00BF0ADC" w:rsidRDefault="00BF0ADC" w:rsidP="00FF7F68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29. В нестационарное обслуживание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2015г. МУК «Красновская ЦПСБ» планирует продолжать обслуживание 6-пунктов выдачи.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Красновского с/п – ул. Матросова д.2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МБОУ Красновская СОШ- ул. Октябрьская д.46 «б»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ОАО «Айсберг»- ул Профильная 123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ЗАО Агрофирма «Крона»- ул. Заречная д.1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Старостаничная амбулатория х. Красновка–пер Ракетный д.53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Хоз. магазин- ул. Профильная д.27</w:t>
      </w:r>
    </w:p>
    <w:p w:rsidR="00BF0ADC" w:rsidRDefault="00BF0ADC" w:rsidP="00FF7F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ADC" w:rsidRDefault="00BF0ADC" w:rsidP="00FF7F68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30. Организационно-методическая работа                            </w:t>
      </w:r>
    </w:p>
    <w:p w:rsidR="00BF0ADC" w:rsidRDefault="00BF0ADC" w:rsidP="00FF7F68">
      <w:pPr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МУК «Красновская ЦПСБ» планирует и дальше проводитьорганизационно-методическую работу с работниками библиотек Красновского с/поселения.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 поступившей литературе предоставляется в виде закладок – рекомендаций и библиографических списков.  Самыми распространенными средствами информирования  остаются телефон, электронная почта, устное приглашение в библиотеку при личном посещении пользователя или при встрече.    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DC" w:rsidRDefault="00BF0ADC" w:rsidP="00FF7F68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31.Укрепление материально-технической базы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-Оформить подписное издание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-Пополнить книжный фонд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-провести газовое отопление в библиотеку</w:t>
      </w:r>
    </w:p>
    <w:p w:rsidR="00BF0ADC" w:rsidRDefault="00BF0ADC" w:rsidP="00FF7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-провести капитальный ремонт библиотеки</w:t>
      </w:r>
    </w:p>
    <w:p w:rsidR="00BF0ADC" w:rsidRDefault="00BF0ADC" w:rsidP="00FF7F68">
      <w:pPr>
        <w:rPr>
          <w:lang w:eastAsia="ru-RU"/>
        </w:rPr>
      </w:pPr>
    </w:p>
    <w:p w:rsidR="00BF0ADC" w:rsidRDefault="00BF0ADC" w:rsidP="00FF7F68">
      <w:pPr>
        <w:rPr>
          <w:lang w:eastAsia="ru-RU"/>
        </w:rPr>
      </w:pPr>
    </w:p>
    <w:p w:rsidR="00BF0ADC" w:rsidRDefault="00BF0ADC" w:rsidP="00FF7F6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МУК «Красновская ЦПСБ»                                      Т.П. Кухарь</w:t>
      </w:r>
    </w:p>
    <w:p w:rsidR="00BF0ADC" w:rsidRDefault="00BF0ADC" w:rsidP="00FF7F68">
      <w:pPr>
        <w:rPr>
          <w:lang w:eastAsia="ru-RU"/>
        </w:rPr>
      </w:pPr>
    </w:p>
    <w:p w:rsidR="00BF0ADC" w:rsidRDefault="00BF0ADC"/>
    <w:sectPr w:rsidR="00BF0ADC" w:rsidSect="0034671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5E76"/>
    <w:multiLevelType w:val="hybridMultilevel"/>
    <w:tmpl w:val="D6507752"/>
    <w:lvl w:ilvl="0" w:tplc="E940E7F8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F68"/>
    <w:rsid w:val="000C4BDC"/>
    <w:rsid w:val="000D67C6"/>
    <w:rsid w:val="00136C00"/>
    <w:rsid w:val="001E1AA1"/>
    <w:rsid w:val="001E4BD6"/>
    <w:rsid w:val="00256540"/>
    <w:rsid w:val="002F3315"/>
    <w:rsid w:val="00346712"/>
    <w:rsid w:val="00362ACE"/>
    <w:rsid w:val="003B3399"/>
    <w:rsid w:val="00443F6E"/>
    <w:rsid w:val="00507AC0"/>
    <w:rsid w:val="00512423"/>
    <w:rsid w:val="00517C1A"/>
    <w:rsid w:val="00592E9C"/>
    <w:rsid w:val="00663790"/>
    <w:rsid w:val="006C6E2F"/>
    <w:rsid w:val="00765E98"/>
    <w:rsid w:val="00826B87"/>
    <w:rsid w:val="008D140A"/>
    <w:rsid w:val="009642D3"/>
    <w:rsid w:val="00A25A80"/>
    <w:rsid w:val="00A72905"/>
    <w:rsid w:val="00A75E79"/>
    <w:rsid w:val="00A86A92"/>
    <w:rsid w:val="00A90F75"/>
    <w:rsid w:val="00AC54C0"/>
    <w:rsid w:val="00AF4F64"/>
    <w:rsid w:val="00BF0ADC"/>
    <w:rsid w:val="00C74430"/>
    <w:rsid w:val="00D2365D"/>
    <w:rsid w:val="00F521D0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68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F7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7F6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FF7F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F7F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FF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F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7F68"/>
  </w:style>
  <w:style w:type="paragraph" w:styleId="Footer">
    <w:name w:val="footer"/>
    <w:basedOn w:val="Normal"/>
    <w:link w:val="FooterChar"/>
    <w:uiPriority w:val="99"/>
    <w:semiHidden/>
    <w:rsid w:val="00FF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F68"/>
  </w:style>
  <w:style w:type="paragraph" w:styleId="BodyText">
    <w:name w:val="Body Text"/>
    <w:basedOn w:val="Normal"/>
    <w:link w:val="BodyTextChar"/>
    <w:uiPriority w:val="99"/>
    <w:semiHidden/>
    <w:rsid w:val="00FF7F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7F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FF7F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Нижний колонтитул Знак1"/>
    <w:basedOn w:val="DefaultParagraphFont"/>
    <w:uiPriority w:val="99"/>
    <w:semiHidden/>
    <w:rsid w:val="00FF7F68"/>
  </w:style>
  <w:style w:type="character" w:customStyle="1" w:styleId="apple-converted-space">
    <w:name w:val="apple-converted-space"/>
    <w:basedOn w:val="DefaultParagraphFont"/>
    <w:uiPriority w:val="99"/>
    <w:rsid w:val="00FF7F68"/>
  </w:style>
  <w:style w:type="character" w:customStyle="1" w:styleId="mw-headline">
    <w:name w:val="mw-headline"/>
    <w:basedOn w:val="DefaultParagraphFont"/>
    <w:uiPriority w:val="99"/>
    <w:rsid w:val="00FF7F68"/>
  </w:style>
  <w:style w:type="character" w:customStyle="1" w:styleId="mw-editsection">
    <w:name w:val="mw-editsection"/>
    <w:basedOn w:val="DefaultParagraphFont"/>
    <w:uiPriority w:val="99"/>
    <w:rsid w:val="00FF7F68"/>
  </w:style>
  <w:style w:type="character" w:customStyle="1" w:styleId="mw-editsection-bracket">
    <w:name w:val="mw-editsection-bracket"/>
    <w:basedOn w:val="DefaultParagraphFont"/>
    <w:uiPriority w:val="99"/>
    <w:rsid w:val="00FF7F68"/>
  </w:style>
  <w:style w:type="character" w:customStyle="1" w:styleId="mw-editsection-divider">
    <w:name w:val="mw-editsection-divider"/>
    <w:basedOn w:val="DefaultParagraphFont"/>
    <w:uiPriority w:val="99"/>
    <w:rsid w:val="00FF7F68"/>
  </w:style>
  <w:style w:type="table" w:styleId="TableGrid">
    <w:name w:val="Table Grid"/>
    <w:basedOn w:val="TableNormal"/>
    <w:uiPriority w:val="99"/>
    <w:rsid w:val="00FF7F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FF7F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3615</Words>
  <Characters>20610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культуры Каменского района</dc:title>
  <dc:subject/>
  <dc:creator>User</dc:creator>
  <cp:keywords/>
  <dc:description/>
  <cp:lastModifiedBy>1</cp:lastModifiedBy>
  <cp:revision>2</cp:revision>
  <dcterms:created xsi:type="dcterms:W3CDTF">2014-10-24T10:59:00Z</dcterms:created>
  <dcterms:modified xsi:type="dcterms:W3CDTF">2014-10-24T10:59:00Z</dcterms:modified>
</cp:coreProperties>
</file>